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Tabel Kerugian Materiil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No</w:t>
            </w:r>
          </w:p>
        </w:tc>
        <w:tc>
          <w:tcPr>
            <w:tcW w:type="dxa" w:w="144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1440"/>
          </w:tcPr>
          <w:p>
            <w:r>
              <w:rPr>
                <w:b/>
              </w:rPr>
              <w:t>Periode</w:t>
            </w:r>
          </w:p>
        </w:tc>
        <w:tc>
          <w:tcPr>
            <w:tcW w:type="dxa" w:w="1440"/>
          </w:tcPr>
          <w:p>
            <w:r>
              <w:rPr>
                <w:b/>
              </w:rPr>
              <w:t>Jumlah (bulan)</w:t>
            </w:r>
          </w:p>
        </w:tc>
        <w:tc>
          <w:tcPr>
            <w:tcW w:type="dxa" w:w="1440"/>
          </w:tcPr>
          <w:p>
            <w:r>
              <w:rPr>
                <w:b/>
              </w:rPr>
              <w:t>Tunjangan kinerja/bulan (Rp)</w:t>
            </w:r>
          </w:p>
        </w:tc>
        <w:tc>
          <w:tcPr>
            <w:tcW w:type="dxa" w:w="1440"/>
          </w:tcPr>
          <w:p>
            <w:r>
              <w:rPr>
                <w:b/>
              </w:rPr>
              <w:t>Jumlah (Rp)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CPNS Dosen</w:t>
            </w:r>
          </w:p>
        </w:tc>
        <w:tc>
          <w:tcPr>
            <w:tcW w:type="dxa" w:w="1440"/>
          </w:tcPr>
          <w:p>
            <w:r>
              <w:t>Januari 2020 – Desember 2020</w:t>
            </w:r>
          </w:p>
        </w:tc>
        <w:tc>
          <w:tcPr>
            <w:tcW w:type="dxa" w:w="1440"/>
          </w:tcPr>
          <w:p>
            <w:r>
              <w:t>12</w:t>
            </w:r>
          </w:p>
        </w:tc>
        <w:tc>
          <w:tcPr>
            <w:tcW w:type="dxa" w:w="1440"/>
          </w:tcPr>
          <w:p>
            <w:r>
              <w:t>Rp 5.079.200</w:t>
            </w:r>
          </w:p>
        </w:tc>
        <w:tc>
          <w:tcPr>
            <w:tcW w:type="dxa" w:w="1440"/>
          </w:tcPr>
          <w:p>
            <w:r>
              <w:t>Rp 60.950.400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Dosen PNS Non-Jabatan Fungsional</w:t>
            </w:r>
          </w:p>
        </w:tc>
        <w:tc>
          <w:tcPr>
            <w:tcW w:type="dxa" w:w="1440"/>
          </w:tcPr>
          <w:p>
            <w:r>
              <w:t>Januari 2021 – April 2021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Rp 5.079.200</w:t>
            </w:r>
          </w:p>
        </w:tc>
        <w:tc>
          <w:tcPr>
            <w:tcW w:type="dxa" w:w="1440"/>
          </w:tcPr>
          <w:p>
            <w:r>
              <w:t>Rp 20.316.800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Dosen Asisten Ahli</w:t>
            </w:r>
          </w:p>
        </w:tc>
        <w:tc>
          <w:tcPr>
            <w:tcW w:type="dxa" w:w="1440"/>
          </w:tcPr>
          <w:p>
            <w:r>
              <w:t>Mei 2021 – Mei 2023</w:t>
            </w:r>
          </w:p>
        </w:tc>
        <w:tc>
          <w:tcPr>
            <w:tcW w:type="dxa" w:w="1440"/>
          </w:tcPr>
          <w:p>
            <w:r>
              <w:t>25</w:t>
            </w:r>
          </w:p>
        </w:tc>
        <w:tc>
          <w:tcPr>
            <w:tcW w:type="dxa" w:w="1440"/>
          </w:tcPr>
          <w:p>
            <w:r>
              <w:t>Rp 5.079.200</w:t>
            </w:r>
          </w:p>
        </w:tc>
        <w:tc>
          <w:tcPr>
            <w:tcW w:type="dxa" w:w="1440"/>
          </w:tcPr>
          <w:p>
            <w:r>
              <w:t>Rp 126.980.000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Dosen Lektor</w:t>
            </w:r>
          </w:p>
        </w:tc>
        <w:tc>
          <w:tcPr>
            <w:tcW w:type="dxa" w:w="1440"/>
          </w:tcPr>
          <w:p>
            <w:r>
              <w:t>Juni 2023 – Desember 2024</w:t>
            </w:r>
          </w:p>
        </w:tc>
        <w:tc>
          <w:tcPr>
            <w:tcW w:type="dxa" w:w="1440"/>
          </w:tcPr>
          <w:p>
            <w:r>
              <w:t>19</w:t>
            </w:r>
          </w:p>
        </w:tc>
        <w:tc>
          <w:tcPr>
            <w:tcW w:type="dxa" w:w="1440"/>
          </w:tcPr>
          <w:p>
            <w:r>
              <w:t>Rp 8.757.600</w:t>
            </w:r>
          </w:p>
        </w:tc>
        <w:tc>
          <w:tcPr>
            <w:tcW w:type="dxa" w:w="1440"/>
          </w:tcPr>
          <w:p>
            <w:r>
              <w:t>Rp 166.394.400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THR + Gaji ke-13 CPNS</w:t>
            </w:r>
          </w:p>
        </w:tc>
        <w:tc>
          <w:tcPr>
            <w:tcW w:type="dxa" w:w="1440"/>
          </w:tcPr>
          <w:p>
            <w:r>
              <w:t>2020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Rp 5.079.200</w:t>
            </w:r>
          </w:p>
        </w:tc>
        <w:tc>
          <w:tcPr>
            <w:tcW w:type="dxa" w:w="1440"/>
          </w:tcPr>
          <w:p>
            <w:r>
              <w:t>Rp 10.158.400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THR + Gaji ke-13 Asisten Ahli</w:t>
            </w:r>
          </w:p>
        </w:tc>
        <w:tc>
          <w:tcPr>
            <w:tcW w:type="dxa" w:w="1440"/>
          </w:tcPr>
          <w:p>
            <w:r>
              <w:t>2021–2023</w:t>
            </w:r>
          </w:p>
        </w:tc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Rp 5.079.200</w:t>
            </w:r>
          </w:p>
        </w:tc>
        <w:tc>
          <w:tcPr>
            <w:tcW w:type="dxa" w:w="1440"/>
          </w:tcPr>
          <w:p>
            <w:r>
              <w:t>Rp 25.396.000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THR + Gaji ke-13 Lektor</w:t>
            </w:r>
          </w:p>
        </w:tc>
        <w:tc>
          <w:tcPr>
            <w:tcW w:type="dxa" w:w="1440"/>
          </w:tcPr>
          <w:p>
            <w:r>
              <w:t>2023–2024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Rp 8.757.600</w:t>
            </w:r>
          </w:p>
        </w:tc>
        <w:tc>
          <w:tcPr>
            <w:tcW w:type="dxa" w:w="1440"/>
          </w:tcPr>
          <w:p>
            <w:r>
              <w:t>Rp 26.272.800</w:t>
            </w:r>
          </w:p>
        </w:tc>
      </w:tr>
      <w:tr>
        <w:tc>
          <w:tcPr>
            <w:tcW w:type="dxa" w:w="7200"/>
            <w:gridSpan w:val="5"/>
          </w:tcPr>
          <w:p>
            <w:r>
              <w:t>TOTAL KERUGIAN MATERIIL</w:t>
            </w:r>
          </w:p>
        </w:tc>
        <w:tc>
          <w:tcPr>
            <w:tcW w:type="dxa" w:w="1440"/>
          </w:tcPr>
          <w:p>
            <w:r>
              <w:t>Rp 436.468.800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